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7D" w:rsidRPr="00B82AF4" w:rsidRDefault="007D307D" w:rsidP="007D307D">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ӘЛ-ФАРАБИ АТЫНДАҒЫ ҚАЗАҚ ҰЛТТЫҚ УНИВЕРСИТЕТІ</w:t>
      </w:r>
    </w:p>
    <w:p w:rsidR="007D307D" w:rsidRPr="00B82AF4" w:rsidRDefault="007D307D" w:rsidP="007D307D">
      <w:pPr>
        <w:spacing w:after="0" w:line="240" w:lineRule="auto"/>
        <w:jc w:val="center"/>
        <w:rPr>
          <w:rFonts w:ascii="Times New Roman" w:eastAsia="Times New Roman" w:hAnsi="Times New Roman"/>
          <w:sz w:val="24"/>
          <w:szCs w:val="24"/>
          <w:lang w:val="kk-KZ"/>
        </w:rPr>
      </w:pPr>
    </w:p>
    <w:p w:rsidR="007D307D" w:rsidRPr="00B82AF4" w:rsidRDefault="007D307D" w:rsidP="007D307D">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ФИЛОСОФИЯ ЖӘНЕ САЯСАТТАНУ ФАКУЛЬТЕТІ</w:t>
      </w:r>
    </w:p>
    <w:p w:rsidR="007D307D" w:rsidRPr="00B82AF4" w:rsidRDefault="007D307D" w:rsidP="007D307D">
      <w:pPr>
        <w:spacing w:after="0" w:line="240" w:lineRule="auto"/>
        <w:jc w:val="center"/>
        <w:rPr>
          <w:rFonts w:ascii="Times New Roman" w:eastAsia="Times New Roman" w:hAnsi="Times New Roman"/>
          <w:sz w:val="24"/>
          <w:szCs w:val="24"/>
          <w:lang w:val="kk-KZ"/>
        </w:rPr>
      </w:pPr>
    </w:p>
    <w:p w:rsidR="007D307D" w:rsidRPr="00B82AF4" w:rsidRDefault="007D307D" w:rsidP="007D307D">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ПЕДАГОГИКА ЖӘНЕ БІЛІМ БЕРУ МЕНЕДЖМЕНТІ КАФЕДРАСЫ</w:t>
      </w:r>
    </w:p>
    <w:p w:rsidR="007D307D" w:rsidRPr="00B82AF4" w:rsidRDefault="007D307D" w:rsidP="007D307D">
      <w:pPr>
        <w:spacing w:after="0" w:line="240" w:lineRule="auto"/>
        <w:jc w:val="center"/>
        <w:rPr>
          <w:rFonts w:ascii="Times New Roman" w:eastAsia="Times New Roman" w:hAnsi="Times New Roman"/>
          <w:sz w:val="24"/>
          <w:szCs w:val="24"/>
          <w:lang w:val="kk-KZ"/>
        </w:rPr>
      </w:pPr>
    </w:p>
    <w:p w:rsidR="007D307D" w:rsidRPr="009F2EF1" w:rsidRDefault="007D307D" w:rsidP="007D307D">
      <w:pPr>
        <w:spacing w:after="0" w:line="240" w:lineRule="auto"/>
        <w:jc w:val="center"/>
        <w:rPr>
          <w:rFonts w:ascii="Times New Roman" w:eastAsia="Times New Roman" w:hAnsi="Times New Roman"/>
          <w:lang w:val="kk-KZ"/>
        </w:rPr>
      </w:pPr>
    </w:p>
    <w:p w:rsidR="007D307D" w:rsidRPr="009F2EF1" w:rsidRDefault="007D307D" w:rsidP="007D307D">
      <w:pPr>
        <w:spacing w:after="0" w:line="240" w:lineRule="auto"/>
        <w:jc w:val="center"/>
        <w:rPr>
          <w:rFonts w:ascii="Times New Roman" w:eastAsia="Times New Roman" w:hAnsi="Times New Roman"/>
          <w:lang w:val="kk-KZ"/>
        </w:rPr>
      </w:pPr>
    </w:p>
    <w:p w:rsidR="007D307D" w:rsidRPr="009F2EF1" w:rsidRDefault="007D307D" w:rsidP="007D307D">
      <w:pPr>
        <w:spacing w:after="0" w:line="240" w:lineRule="auto"/>
        <w:jc w:val="center"/>
        <w:rPr>
          <w:rFonts w:ascii="Times New Roman" w:eastAsia="Times New Roman" w:hAnsi="Times New Roman"/>
          <w:lang w:val="kk-KZ"/>
        </w:rPr>
      </w:pPr>
    </w:p>
    <w:p w:rsidR="007D307D" w:rsidRPr="009F2EF1" w:rsidRDefault="007D307D" w:rsidP="007D307D">
      <w:pPr>
        <w:spacing w:after="0" w:line="240" w:lineRule="auto"/>
        <w:jc w:val="center"/>
        <w:rPr>
          <w:rFonts w:ascii="Times New Roman" w:eastAsia="Times New Roman" w:hAnsi="Times New Roman"/>
          <w:lang w:val="kk-KZ"/>
        </w:rPr>
      </w:pPr>
    </w:p>
    <w:p w:rsidR="007D307D" w:rsidRPr="00EC0376" w:rsidRDefault="007D307D" w:rsidP="007D307D">
      <w:pPr>
        <w:spacing w:after="0" w:line="240" w:lineRule="auto"/>
        <w:jc w:val="center"/>
        <w:rPr>
          <w:rFonts w:ascii="Times New Roman" w:eastAsia="Times New Roman" w:hAnsi="Times New Roman"/>
          <w:lang w:val="kk-KZ"/>
        </w:rPr>
      </w:pPr>
    </w:p>
    <w:p w:rsidR="007D307D" w:rsidRPr="00EC0376" w:rsidRDefault="007D307D" w:rsidP="007D307D">
      <w:pPr>
        <w:spacing w:after="0" w:line="240" w:lineRule="auto"/>
        <w:jc w:val="center"/>
        <w:rPr>
          <w:rFonts w:ascii="Times New Roman" w:eastAsia="Times New Roman" w:hAnsi="Times New Roman"/>
          <w:lang w:val="kk-KZ"/>
        </w:rPr>
      </w:pPr>
    </w:p>
    <w:p w:rsidR="007D307D" w:rsidRPr="00EC0376" w:rsidRDefault="007D307D" w:rsidP="007D307D">
      <w:pPr>
        <w:spacing w:after="0" w:line="240" w:lineRule="auto"/>
        <w:jc w:val="center"/>
        <w:rPr>
          <w:rFonts w:ascii="Times New Roman" w:eastAsia="Times New Roman" w:hAnsi="Times New Roman"/>
          <w:lang w:val="kk-KZ"/>
        </w:rPr>
      </w:pPr>
    </w:p>
    <w:p w:rsidR="007D307D" w:rsidRPr="00EC0376" w:rsidRDefault="007D307D" w:rsidP="007D307D">
      <w:pPr>
        <w:spacing w:after="0" w:line="240" w:lineRule="auto"/>
        <w:jc w:val="center"/>
        <w:rPr>
          <w:rFonts w:ascii="Times New Roman" w:eastAsia="Times New Roman" w:hAnsi="Times New Roman"/>
          <w:lang w:val="kk-KZ"/>
        </w:rPr>
      </w:pPr>
    </w:p>
    <w:p w:rsidR="007D307D" w:rsidRPr="00EC0376" w:rsidRDefault="007D307D" w:rsidP="007D307D">
      <w:pPr>
        <w:spacing w:after="0" w:line="240" w:lineRule="auto"/>
        <w:jc w:val="center"/>
        <w:rPr>
          <w:rFonts w:ascii="Times New Roman" w:eastAsia="Times New Roman" w:hAnsi="Times New Roman"/>
          <w:lang w:val="kk-KZ"/>
        </w:rPr>
      </w:pPr>
    </w:p>
    <w:p w:rsidR="007D307D" w:rsidRPr="009F2EF1" w:rsidRDefault="007D307D" w:rsidP="007D307D">
      <w:pPr>
        <w:spacing w:after="0" w:line="240" w:lineRule="auto"/>
        <w:jc w:val="center"/>
        <w:rPr>
          <w:rFonts w:ascii="Times New Roman" w:eastAsia="Times New Roman" w:hAnsi="Times New Roman"/>
          <w:lang w:val="kk-KZ"/>
        </w:rPr>
      </w:pPr>
    </w:p>
    <w:p w:rsidR="007D307D" w:rsidRPr="00A65FED" w:rsidRDefault="007D307D" w:rsidP="007D307D">
      <w:pPr>
        <w:spacing w:after="0" w:line="240" w:lineRule="auto"/>
        <w:jc w:val="center"/>
        <w:rPr>
          <w:rFonts w:ascii="Times New Roman" w:hAnsi="Times New Roman" w:cs="Times New Roman"/>
          <w:b/>
          <w:sz w:val="24"/>
          <w:szCs w:val="24"/>
          <w:lang w:val="kk-KZ"/>
        </w:rPr>
      </w:pPr>
      <w:r w:rsidRPr="00A65FED">
        <w:rPr>
          <w:rFonts w:ascii="Times New Roman" w:hAnsi="Times New Roman" w:cs="Times New Roman"/>
          <w:b/>
          <w:sz w:val="24"/>
          <w:szCs w:val="24"/>
          <w:lang w:val="kk-KZ"/>
        </w:rPr>
        <w:t>VPP 1203</w:t>
      </w:r>
      <w:r w:rsidRPr="007D307D">
        <w:rPr>
          <w:rFonts w:ascii="Times New Roman" w:hAnsi="Times New Roman" w:cs="Times New Roman"/>
          <w:bCs/>
          <w:sz w:val="24"/>
          <w:szCs w:val="24"/>
          <w:lang w:val="kk-KZ"/>
        </w:rPr>
        <w:t xml:space="preserve"> </w:t>
      </w:r>
      <w:r w:rsidRPr="00A65FED">
        <w:rPr>
          <w:rFonts w:ascii="Times New Roman" w:hAnsi="Times New Roman" w:cs="Times New Roman"/>
          <w:b/>
          <w:sz w:val="24"/>
          <w:szCs w:val="24"/>
          <w:lang w:val="kk-KZ"/>
        </w:rPr>
        <w:t xml:space="preserve"> - </w:t>
      </w:r>
      <w:r w:rsidRPr="006B44F5">
        <w:rPr>
          <w:rFonts w:ascii="Times New Roman" w:hAnsi="Times New Roman" w:cs="Times New Roman"/>
          <w:b/>
          <w:sz w:val="24"/>
          <w:szCs w:val="24"/>
          <w:lang w:val="kk-KZ"/>
        </w:rPr>
        <w:t>« Педагогикалық мамандыққа кіріспе»</w:t>
      </w:r>
    </w:p>
    <w:p w:rsidR="007D307D" w:rsidRPr="00A65FED" w:rsidRDefault="007D307D" w:rsidP="007D307D">
      <w:pPr>
        <w:spacing w:after="0" w:line="240" w:lineRule="auto"/>
        <w:jc w:val="center"/>
        <w:rPr>
          <w:rFonts w:ascii="Times New Roman" w:hAnsi="Times New Roman" w:cs="Times New Roman"/>
          <w:b/>
          <w:sz w:val="24"/>
          <w:szCs w:val="24"/>
          <w:lang w:val="kk-KZ"/>
        </w:rPr>
      </w:pPr>
      <w:r w:rsidRPr="00A65FED">
        <w:rPr>
          <w:rFonts w:ascii="Times New Roman" w:hAnsi="Times New Roman" w:cs="Times New Roman"/>
          <w:b/>
          <w:sz w:val="24"/>
          <w:szCs w:val="24"/>
          <w:lang w:val="kk-KZ"/>
        </w:rPr>
        <w:t xml:space="preserve">BDVK 1203 - </w:t>
      </w:r>
      <w:r w:rsidRPr="006B44F5">
        <w:rPr>
          <w:rFonts w:ascii="Times New Roman" w:hAnsi="Times New Roman" w:cs="Times New Roman"/>
          <w:b/>
          <w:sz w:val="24"/>
          <w:szCs w:val="24"/>
          <w:lang w:val="kk-KZ"/>
        </w:rPr>
        <w:t>« Педагогикалық мамандыққа кіріспе»</w:t>
      </w:r>
    </w:p>
    <w:p w:rsidR="007D307D" w:rsidRPr="00B82AF4" w:rsidRDefault="007D307D" w:rsidP="007D307D">
      <w:pPr>
        <w:spacing w:after="0" w:line="240" w:lineRule="auto"/>
        <w:jc w:val="center"/>
        <w:rPr>
          <w:rFonts w:ascii="Times New Roman" w:eastAsia="Times New Roman" w:hAnsi="Times New Roman"/>
          <w:sz w:val="24"/>
          <w:szCs w:val="24"/>
          <w:lang w:val="kk-KZ"/>
        </w:rPr>
      </w:pPr>
      <w:r w:rsidRPr="00B82AF4">
        <w:rPr>
          <w:rFonts w:ascii="Times New Roman" w:hAnsi="Times New Roman"/>
          <w:sz w:val="24"/>
          <w:szCs w:val="24"/>
          <w:lang w:val="kk-KZ"/>
        </w:rPr>
        <w:t>пәні бойынша</w:t>
      </w:r>
    </w:p>
    <w:p w:rsidR="007D307D" w:rsidRPr="00B82AF4" w:rsidRDefault="007D307D" w:rsidP="007D307D">
      <w:pPr>
        <w:tabs>
          <w:tab w:val="left" w:pos="3828"/>
        </w:tabs>
        <w:spacing w:after="0" w:line="240" w:lineRule="auto"/>
        <w:jc w:val="center"/>
        <w:rPr>
          <w:rFonts w:ascii="Times New Roman" w:hAnsi="Times New Roman" w:cs="Times New Roman"/>
          <w:sz w:val="24"/>
          <w:szCs w:val="24"/>
          <w:lang w:val="kk-KZ"/>
        </w:rPr>
      </w:pPr>
      <w:r w:rsidRPr="00B82AF4">
        <w:rPr>
          <w:rFonts w:ascii="Times New Roman" w:hAnsi="Times New Roman" w:cs="Times New Roman"/>
          <w:sz w:val="24"/>
          <w:szCs w:val="24"/>
          <w:lang w:val="kk-KZ"/>
        </w:rPr>
        <w:t>СЕМИНАРЛЫҚ САБАҚҚА АРНАЛҒАН ӘДІСТЕМЕЛІК НҰСҚАУ</w:t>
      </w:r>
    </w:p>
    <w:p w:rsidR="007D307D" w:rsidRPr="007D307D" w:rsidRDefault="007D307D" w:rsidP="007D307D">
      <w:pPr>
        <w:pStyle w:val="a3"/>
        <w:jc w:val="center"/>
        <w:rPr>
          <w:rFonts w:ascii="Times New Roman" w:hAnsi="Times New Roman"/>
          <w:b/>
          <w:bCs/>
          <w:sz w:val="24"/>
          <w:szCs w:val="24"/>
          <w:lang w:val="kk-KZ"/>
        </w:rPr>
      </w:pPr>
      <w:r w:rsidRPr="007D307D">
        <w:rPr>
          <w:rFonts w:ascii="Times New Roman" w:hAnsi="Times New Roman"/>
          <w:sz w:val="24"/>
          <w:szCs w:val="24"/>
          <w:shd w:val="clear" w:color="auto" w:fill="FFFFFF"/>
          <w:lang w:val="kk-KZ"/>
        </w:rPr>
        <w:t xml:space="preserve"> </w:t>
      </w:r>
      <w:r w:rsidRPr="006B44F5">
        <w:rPr>
          <w:rFonts w:ascii="Times New Roman" w:hAnsi="Times New Roman"/>
          <w:sz w:val="24"/>
          <w:szCs w:val="24"/>
          <w:lang w:val="kk-KZ"/>
        </w:rPr>
        <w:t>«6В01101</w:t>
      </w:r>
      <w:r>
        <w:rPr>
          <w:rFonts w:ascii="Times New Roman" w:hAnsi="Times New Roman"/>
          <w:sz w:val="24"/>
          <w:szCs w:val="24"/>
        </w:rPr>
        <w:t xml:space="preserve"> </w:t>
      </w:r>
      <w:r w:rsidRPr="007D307D">
        <w:rPr>
          <w:rFonts w:ascii="Times New Roman" w:hAnsi="Times New Roman"/>
          <w:sz w:val="24"/>
          <w:szCs w:val="24"/>
          <w:lang w:val="kk-KZ"/>
        </w:rPr>
        <w:t>-</w:t>
      </w:r>
      <w:r w:rsidRPr="006B44F5">
        <w:rPr>
          <w:rFonts w:ascii="Times New Roman" w:hAnsi="Times New Roman"/>
          <w:sz w:val="24"/>
          <w:szCs w:val="24"/>
          <w:lang w:val="kk-KZ"/>
        </w:rPr>
        <w:t xml:space="preserve"> Педагогика және психология»</w:t>
      </w:r>
    </w:p>
    <w:p w:rsidR="007D307D" w:rsidRPr="00B00596" w:rsidRDefault="007D307D" w:rsidP="007D307D">
      <w:pPr>
        <w:spacing w:after="0" w:line="240" w:lineRule="auto"/>
        <w:ind w:firstLine="720"/>
        <w:jc w:val="center"/>
        <w:rPr>
          <w:rFonts w:ascii="Times New Roman" w:hAnsi="Times New Roman" w:cs="Times New Roman"/>
          <w:sz w:val="24"/>
          <w:szCs w:val="24"/>
          <w:lang w:val="kk-KZ"/>
        </w:rPr>
      </w:pPr>
      <w:r w:rsidRPr="003B0933">
        <w:rPr>
          <w:rFonts w:ascii="Times New Roman" w:hAnsi="Times New Roman" w:cs="Times New Roman"/>
          <w:sz w:val="24"/>
          <w:szCs w:val="24"/>
          <w:lang w:val="kk-KZ"/>
        </w:rPr>
        <w:t>«</w:t>
      </w:r>
      <w:r w:rsidRPr="007D307D">
        <w:rPr>
          <w:rFonts w:ascii="Times New Roman" w:hAnsi="Times New Roman"/>
          <w:color w:val="000000"/>
          <w:sz w:val="24"/>
          <w:szCs w:val="24"/>
          <w:lang w:val="kk-KZ"/>
        </w:rPr>
        <w:t>6</w:t>
      </w:r>
      <w:r>
        <w:rPr>
          <w:rFonts w:ascii="Times New Roman" w:hAnsi="Times New Roman"/>
          <w:color w:val="000000"/>
          <w:sz w:val="24"/>
          <w:szCs w:val="24"/>
          <w:lang w:val="kk-KZ"/>
        </w:rPr>
        <w:t>B0</w:t>
      </w:r>
      <w:r w:rsidRPr="007D307D">
        <w:rPr>
          <w:rFonts w:ascii="Times New Roman" w:hAnsi="Times New Roman"/>
          <w:color w:val="000000"/>
          <w:sz w:val="24"/>
          <w:szCs w:val="24"/>
          <w:lang w:val="kk-KZ"/>
        </w:rPr>
        <w:t>18</w:t>
      </w:r>
      <w:r>
        <w:rPr>
          <w:rFonts w:ascii="Times New Roman" w:hAnsi="Times New Roman"/>
          <w:color w:val="000000"/>
          <w:sz w:val="24"/>
          <w:szCs w:val="24"/>
          <w:lang w:val="kk-KZ"/>
        </w:rPr>
        <w:t>0</w:t>
      </w:r>
      <w:r w:rsidRPr="007D307D">
        <w:rPr>
          <w:rFonts w:ascii="Times New Roman" w:hAnsi="Times New Roman"/>
          <w:color w:val="000000"/>
          <w:sz w:val="24"/>
          <w:szCs w:val="24"/>
          <w:lang w:val="kk-KZ"/>
        </w:rPr>
        <w:t>1</w:t>
      </w:r>
      <w:r w:rsidRPr="001817DF">
        <w:rPr>
          <w:rFonts w:ascii="Times New Roman" w:hAnsi="Times New Roman"/>
          <w:color w:val="000000"/>
          <w:sz w:val="24"/>
          <w:szCs w:val="24"/>
          <w:lang w:val="kk-KZ"/>
        </w:rPr>
        <w:t xml:space="preserve"> </w:t>
      </w:r>
      <w:r w:rsidRPr="007D307D">
        <w:rPr>
          <w:rFonts w:ascii="Times New Roman" w:hAnsi="Times New Roman"/>
          <w:color w:val="000000"/>
          <w:sz w:val="24"/>
          <w:szCs w:val="24"/>
          <w:lang w:val="kk-KZ"/>
        </w:rPr>
        <w:t xml:space="preserve">- </w:t>
      </w:r>
      <w:r w:rsidRPr="001817DF">
        <w:rPr>
          <w:rFonts w:ascii="Times New Roman" w:hAnsi="Times New Roman"/>
          <w:color w:val="000000"/>
          <w:sz w:val="24"/>
          <w:szCs w:val="24"/>
          <w:lang w:val="kk-KZ"/>
        </w:rPr>
        <w:t>Әлеуметтік педагогика және өзін-өзі тану</w:t>
      </w:r>
      <w:r w:rsidRPr="003B0933">
        <w:rPr>
          <w:rFonts w:ascii="Times New Roman" w:hAnsi="Times New Roman" w:cs="Times New Roman"/>
          <w:sz w:val="24"/>
          <w:szCs w:val="24"/>
          <w:lang w:val="kk-KZ"/>
        </w:rPr>
        <w:t>»</w:t>
      </w:r>
    </w:p>
    <w:p w:rsidR="007D307D" w:rsidRPr="006B44F5" w:rsidRDefault="007D307D" w:rsidP="007D307D">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lang w:val="en-US"/>
        </w:rPr>
        <w:t xml:space="preserve"> </w:t>
      </w:r>
      <w:r w:rsidRPr="006B44F5">
        <w:rPr>
          <w:rFonts w:ascii="Times New Roman" w:hAnsi="Times New Roman" w:cs="Times New Roman"/>
          <w:sz w:val="24"/>
          <w:szCs w:val="24"/>
          <w:lang w:val="kk-KZ"/>
        </w:rPr>
        <w:t>Көктемгі семестр, 2021-2022 оқу жылы</w:t>
      </w:r>
    </w:p>
    <w:p w:rsidR="007D307D" w:rsidRPr="009F2EF1" w:rsidRDefault="007D307D" w:rsidP="007D307D">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 </w:t>
      </w:r>
    </w:p>
    <w:p w:rsidR="007D307D" w:rsidRPr="009F2EF1" w:rsidRDefault="007D307D" w:rsidP="007D307D">
      <w:pPr>
        <w:jc w:val="both"/>
        <w:rPr>
          <w:rFonts w:ascii="Times New Roman" w:hAnsi="Times New Roman"/>
          <w:lang w:val="kk-KZ"/>
        </w:rPr>
      </w:pPr>
    </w:p>
    <w:p w:rsidR="007D307D" w:rsidRPr="00CF5814" w:rsidRDefault="007D307D" w:rsidP="007D307D">
      <w:pPr>
        <w:autoSpaceDE w:val="0"/>
        <w:autoSpaceDN w:val="0"/>
        <w:adjustRightInd w:val="0"/>
        <w:spacing w:after="0" w:line="240" w:lineRule="auto"/>
        <w:jc w:val="center"/>
        <w:rPr>
          <w:rFonts w:ascii="Times New Roman" w:hAnsi="Times New Roman" w:cs="Times New Roman"/>
          <w:sz w:val="24"/>
          <w:szCs w:val="24"/>
          <w:lang w:val="kk-KZ"/>
        </w:rPr>
      </w:pPr>
    </w:p>
    <w:p w:rsidR="007D307D" w:rsidRPr="00771BC3" w:rsidRDefault="007D307D" w:rsidP="007D307D">
      <w:pPr>
        <w:tabs>
          <w:tab w:val="left" w:pos="3828"/>
        </w:tabs>
        <w:spacing w:after="0" w:line="240" w:lineRule="auto"/>
        <w:ind w:right="-284"/>
        <w:jc w:val="center"/>
        <w:rPr>
          <w:rFonts w:ascii="Times New Roman" w:hAnsi="Times New Roman" w:cs="Times New Roman"/>
          <w:sz w:val="24"/>
          <w:szCs w:val="24"/>
          <w:lang w:val="kk-KZ"/>
        </w:rPr>
      </w:pPr>
      <w:r>
        <w:rPr>
          <w:rFonts w:ascii="Times New Roman" w:hAnsi="Times New Roman" w:cs="Times New Roman"/>
          <w:iCs/>
          <w:color w:val="000000"/>
          <w:sz w:val="24"/>
          <w:szCs w:val="24"/>
          <w:lang w:val="kk-KZ"/>
        </w:rPr>
        <w:t xml:space="preserve"> </w:t>
      </w:r>
    </w:p>
    <w:p w:rsidR="007D307D" w:rsidRPr="00B82AF4" w:rsidRDefault="007D307D" w:rsidP="007D307D">
      <w:pPr>
        <w:spacing w:after="0" w:line="240" w:lineRule="auto"/>
        <w:rPr>
          <w:rFonts w:ascii="Times New Roman" w:hAnsi="Times New Roman"/>
          <w:sz w:val="28"/>
          <w:szCs w:val="28"/>
          <w:lang w:val="kk-KZ"/>
        </w:rPr>
      </w:pPr>
      <w:r>
        <w:rPr>
          <w:rFonts w:ascii="Times New Roman" w:hAnsi="Times New Roman"/>
          <w:lang w:val="kk-KZ"/>
        </w:rPr>
        <w:t xml:space="preserve"> </w:t>
      </w:r>
    </w:p>
    <w:p w:rsidR="007D307D" w:rsidRPr="00B82AF4" w:rsidRDefault="007D307D" w:rsidP="007D307D">
      <w:pPr>
        <w:keepNext/>
        <w:keepLines/>
        <w:jc w:val="center"/>
        <w:outlineLvl w:val="0"/>
        <w:rPr>
          <w:rFonts w:ascii="Times New Roman" w:hAnsi="Times New Roman" w:cs="Times New Roman"/>
          <w:bCs/>
          <w:caps/>
          <w:sz w:val="28"/>
          <w:szCs w:val="28"/>
          <w:lang w:val="kk-KZ"/>
        </w:rPr>
      </w:pPr>
      <w:r w:rsidRPr="00B82AF4">
        <w:rPr>
          <w:rFonts w:ascii="Times New Roman" w:eastAsia="Calibri" w:hAnsi="Times New Roman" w:cs="Times New Roman"/>
          <w:sz w:val="28"/>
          <w:szCs w:val="28"/>
          <w:lang w:val="kk-KZ"/>
        </w:rPr>
        <w:t xml:space="preserve"> </w:t>
      </w: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p>
    <w:p w:rsidR="007D307D" w:rsidRPr="002B2BC7" w:rsidRDefault="007D307D" w:rsidP="007D307D">
      <w:pPr>
        <w:jc w:val="both"/>
        <w:rPr>
          <w:rFonts w:ascii="Times New Roman" w:hAnsi="Times New Roman" w:cs="Times New Roman"/>
          <w:sz w:val="28"/>
          <w:szCs w:val="28"/>
          <w:lang w:val="kk-KZ"/>
        </w:rPr>
      </w:pPr>
    </w:p>
    <w:p w:rsidR="007D307D" w:rsidRDefault="007D307D" w:rsidP="007D307D">
      <w:pPr>
        <w:jc w:val="both"/>
        <w:rPr>
          <w:rFonts w:ascii="Times New Roman" w:hAnsi="Times New Roman" w:cs="Times New Roman"/>
          <w:sz w:val="28"/>
          <w:szCs w:val="28"/>
          <w:lang w:val="kk-KZ"/>
        </w:rPr>
      </w:pPr>
    </w:p>
    <w:p w:rsidR="007D307D" w:rsidRPr="00543E55" w:rsidRDefault="007D307D" w:rsidP="007D307D">
      <w:pPr>
        <w:jc w:val="both"/>
        <w:rPr>
          <w:rFonts w:ascii="Times New Roman" w:hAnsi="Times New Roman" w:cs="Times New Roman"/>
          <w:sz w:val="28"/>
          <w:szCs w:val="28"/>
          <w:lang w:val="kk-KZ"/>
        </w:rPr>
      </w:pPr>
    </w:p>
    <w:p w:rsidR="007D307D" w:rsidRPr="00B82AF4" w:rsidRDefault="007D307D" w:rsidP="007D307D">
      <w:pPr>
        <w:pBdr>
          <w:bottom w:val="single" w:sz="8" w:space="3" w:color="5B9BD5"/>
        </w:pBdr>
        <w:spacing w:after="300"/>
        <w:contextualSpacing/>
        <w:jc w:val="center"/>
        <w:rPr>
          <w:rFonts w:ascii="Times New Roman" w:hAnsi="Times New Roman" w:cs="Times New Roman"/>
          <w:u w:val="single"/>
          <w:lang w:val="kk-KZ"/>
        </w:rPr>
      </w:pPr>
      <w:r w:rsidRPr="00EC0376">
        <w:rPr>
          <w:rFonts w:ascii="Times New Roman" w:hAnsi="Times New Roman" w:cs="Times New Roman"/>
          <w:u w:val="single"/>
          <w:lang w:val="kk-KZ"/>
        </w:rPr>
        <w:t>Алматы, 202</w:t>
      </w:r>
      <w:r w:rsidRPr="00B82AF4">
        <w:rPr>
          <w:rFonts w:ascii="Times New Roman" w:hAnsi="Times New Roman" w:cs="Times New Roman"/>
          <w:u w:val="single"/>
          <w:lang w:val="kk-KZ"/>
        </w:rPr>
        <w:t>1</w:t>
      </w:r>
    </w:p>
    <w:p w:rsidR="007D307D" w:rsidRPr="00715A6D" w:rsidRDefault="007D307D" w:rsidP="007D307D">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lastRenderedPageBreak/>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7D307D" w:rsidRPr="00715A6D" w:rsidRDefault="007D307D" w:rsidP="007D307D">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7D307D" w:rsidRPr="00715A6D" w:rsidRDefault="007D307D" w:rsidP="007D307D">
      <w:pPr>
        <w:spacing w:after="0" w:line="240" w:lineRule="auto"/>
        <w:jc w:val="both"/>
        <w:rPr>
          <w:rFonts w:ascii="Times New Roman" w:eastAsia="Times New Roman" w:hAnsi="Times New Roman" w:cs="Times New Roman"/>
          <w:lang w:val="kk-KZ"/>
        </w:rPr>
      </w:pPr>
    </w:p>
    <w:p w:rsidR="007D307D" w:rsidRPr="00715A6D" w:rsidRDefault="007D307D" w:rsidP="007D307D">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7D307D" w:rsidRPr="00715A6D" w:rsidRDefault="007D307D" w:rsidP="007D307D">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7D307D" w:rsidRPr="00715A6D" w:rsidRDefault="007D307D" w:rsidP="007D307D">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7D307D" w:rsidRPr="00715A6D" w:rsidRDefault="007D307D" w:rsidP="007D307D">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7D307D" w:rsidRPr="00715A6D" w:rsidRDefault="007D307D" w:rsidP="007D307D">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7D307D" w:rsidRPr="00715A6D" w:rsidRDefault="007D307D" w:rsidP="007D307D">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7D307D" w:rsidRPr="00715A6D" w:rsidRDefault="007D307D" w:rsidP="007D307D">
      <w:pPr>
        <w:keepNext/>
        <w:spacing w:after="0" w:line="240" w:lineRule="auto"/>
        <w:ind w:firstLine="567"/>
        <w:jc w:val="center"/>
        <w:rPr>
          <w:rFonts w:ascii="Times New Roman" w:eastAsia="Times New Roman" w:hAnsi="Times New Roman"/>
          <w:b/>
          <w:caps/>
          <w:lang w:val="kk-KZ" w:eastAsia="ko-KR"/>
        </w:rPr>
      </w:pPr>
    </w:p>
    <w:p w:rsidR="007D307D" w:rsidRPr="00715A6D" w:rsidRDefault="007D307D" w:rsidP="007D307D">
      <w:pPr>
        <w:keepNext/>
        <w:spacing w:after="0" w:line="240" w:lineRule="auto"/>
        <w:ind w:firstLine="567"/>
        <w:jc w:val="center"/>
        <w:rPr>
          <w:rFonts w:ascii="Times New Roman" w:eastAsia="Times New Roman" w:hAnsi="Times New Roman"/>
          <w:b/>
          <w:caps/>
          <w:lang w:val="kk-KZ" w:eastAsia="ko-KR"/>
        </w:rPr>
      </w:pPr>
    </w:p>
    <w:p w:rsidR="007D307D" w:rsidRPr="00715A6D" w:rsidRDefault="007D307D" w:rsidP="007D307D">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F321E9" w:rsidRDefault="00F321E9" w:rsidP="00F321E9">
      <w:pPr>
        <w:spacing w:after="0" w:line="240" w:lineRule="auto"/>
        <w:rPr>
          <w:rFonts w:ascii="Times New Roman" w:eastAsia="Times New Roman" w:hAnsi="Times New Roman" w:cs="Times New Roman"/>
          <w:sz w:val="24"/>
          <w:szCs w:val="24"/>
          <w:lang w:val="en-US"/>
        </w:rPr>
      </w:pPr>
    </w:p>
    <w:p w:rsidR="007D307D" w:rsidRDefault="007D307D" w:rsidP="00F321E9">
      <w:pPr>
        <w:spacing w:after="0" w:line="240" w:lineRule="auto"/>
        <w:rPr>
          <w:rFonts w:ascii="Times New Roman" w:eastAsia="Times New Roman" w:hAnsi="Times New Roman" w:cs="Times New Roman"/>
          <w:sz w:val="24"/>
          <w:szCs w:val="24"/>
          <w:lang w:val="en-US"/>
        </w:rPr>
      </w:pPr>
    </w:p>
    <w:tbl>
      <w:tblPr>
        <w:tblStyle w:val="a9"/>
        <w:tblW w:w="10863" w:type="dxa"/>
        <w:jc w:val="center"/>
        <w:tblLayout w:type="fixed"/>
        <w:tblLook w:val="01E0"/>
      </w:tblPr>
      <w:tblGrid>
        <w:gridCol w:w="10863"/>
      </w:tblGrid>
      <w:tr w:rsidR="004D2C39" w:rsidRPr="00F22909" w:rsidTr="00F22909">
        <w:trPr>
          <w:trHeight w:val="259"/>
          <w:jc w:val="center"/>
        </w:trPr>
        <w:tc>
          <w:tcPr>
            <w:tcW w:w="10863" w:type="dxa"/>
            <w:tcBorders>
              <w:top w:val="single" w:sz="4" w:space="0" w:color="000000" w:themeColor="text1"/>
              <w:left w:val="single" w:sz="4" w:space="0" w:color="000000" w:themeColor="text1"/>
              <w:right w:val="single" w:sz="4" w:space="0" w:color="000000" w:themeColor="text1"/>
            </w:tcBorders>
          </w:tcPr>
          <w:p w:rsidR="004D2C39" w:rsidRPr="00F22909" w:rsidRDefault="004D2C39" w:rsidP="00F22909">
            <w:pPr>
              <w:snapToGrid w:val="0"/>
              <w:rPr>
                <w:rFonts w:ascii="Times New Roman" w:hAnsi="Times New Roman" w:cs="Times New Roman"/>
                <w:lang w:val="kk-KZ"/>
              </w:rPr>
            </w:pPr>
            <w:r w:rsidRPr="00F22909">
              <w:rPr>
                <w:rFonts w:ascii="Times New Roman" w:hAnsi="Times New Roman" w:cs="Times New Roman"/>
                <w:b/>
                <w:bCs/>
                <w:lang w:val="kk-KZ"/>
              </w:rPr>
              <w:t>1 - ПС:</w:t>
            </w:r>
            <w:r w:rsidRPr="00F22909">
              <w:rPr>
                <w:rFonts w:ascii="Times New Roman" w:hAnsi="Times New Roman" w:cs="Times New Roman"/>
                <w:lang w:val="kk-KZ"/>
              </w:rPr>
              <w:t xml:space="preserve"> Білім беру ж</w:t>
            </w:r>
            <w:r w:rsidRPr="00F22909">
              <w:rPr>
                <w:rFonts w:ascii="Times New Roman" w:hAnsi="Times New Roman" w:cs="Times New Roman"/>
                <w:noProof/>
                <w:lang w:val="kk-KZ"/>
              </w:rPr>
              <w:t>ү</w:t>
            </w:r>
            <w:r w:rsidRPr="00F22909">
              <w:rPr>
                <w:rFonts w:ascii="Times New Roman" w:hAnsi="Times New Roman" w:cs="Times New Roman"/>
                <w:lang w:val="kk-KZ"/>
              </w:rPr>
              <w:t xml:space="preserve">йесін жетілдірудің ағымдағы жай </w:t>
            </w:r>
            <w:r w:rsidRPr="00F22909">
              <w:rPr>
                <w:rFonts w:ascii="Times New Roman" w:hAnsi="Times New Roman" w:cs="Times New Roman"/>
                <w:noProof/>
                <w:lang w:val="kk-KZ"/>
              </w:rPr>
              <w:t>–күйі мен педагог мамандығының әлеуметтік міндеті.</w:t>
            </w:r>
          </w:p>
        </w:tc>
      </w:tr>
      <w:tr w:rsidR="004D2C39" w:rsidRPr="00F22909" w:rsidTr="00F22909">
        <w:trPr>
          <w:trHeight w:val="265"/>
          <w:jc w:val="center"/>
        </w:trPr>
        <w:tc>
          <w:tcPr>
            <w:tcW w:w="10863" w:type="dxa"/>
            <w:tcBorders>
              <w:top w:val="single" w:sz="4" w:space="0" w:color="000000" w:themeColor="text1"/>
              <w:left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lang w:val="kk-KZ"/>
              </w:rPr>
            </w:pPr>
            <w:r w:rsidRPr="00F22909">
              <w:rPr>
                <w:rFonts w:ascii="Times New Roman" w:hAnsi="Times New Roman" w:cs="Times New Roman"/>
                <w:b/>
                <w:bCs/>
                <w:lang w:val="kk-KZ"/>
              </w:rPr>
              <w:t>2 - ПС:</w:t>
            </w:r>
            <w:r w:rsidRPr="00F22909">
              <w:rPr>
                <w:rFonts w:ascii="Times New Roman" w:hAnsi="Times New Roman" w:cs="Times New Roman"/>
                <w:lang w:val="kk-KZ"/>
              </w:rPr>
              <w:t xml:space="preserve">  </w:t>
            </w:r>
            <w:r w:rsidRPr="00F22909">
              <w:rPr>
                <w:rFonts w:ascii="Times New Roman" w:eastAsia="Batang" w:hAnsi="Times New Roman" w:cs="Times New Roman"/>
                <w:lang w:val="kk-KZ" w:eastAsia="ko-KR"/>
              </w:rPr>
              <w:t>Педагогикалық</w:t>
            </w:r>
            <w:r w:rsidRPr="00F22909">
              <w:rPr>
                <w:rFonts w:ascii="Times New Roman" w:hAnsi="Times New Roman" w:cs="Times New Roman"/>
                <w:noProof/>
                <w:lang w:val="kk-KZ"/>
              </w:rPr>
              <w:t xml:space="preserve"> іс-әрекеттің мәні, шығуы.</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jc w:val="both"/>
              <w:rPr>
                <w:rFonts w:ascii="Times New Roman" w:hAnsi="Times New Roman" w:cs="Times New Roman"/>
                <w:b/>
                <w:lang w:val="kk-KZ"/>
              </w:rPr>
            </w:pPr>
            <w:r w:rsidRPr="00F22909">
              <w:rPr>
                <w:rFonts w:ascii="Times New Roman" w:hAnsi="Times New Roman" w:cs="Times New Roman"/>
                <w:b/>
                <w:bCs/>
                <w:lang w:val="kk-KZ"/>
              </w:rPr>
              <w:t xml:space="preserve">3-ПС: </w:t>
            </w:r>
            <w:r w:rsidRPr="00F22909">
              <w:rPr>
                <w:rFonts w:ascii="Times New Roman" w:hAnsi="Times New Roman" w:cs="Times New Roman"/>
                <w:lang w:val="kk-KZ"/>
              </w:rPr>
              <w:t xml:space="preserve"> </w:t>
            </w:r>
            <w:r w:rsidRPr="00F22909">
              <w:rPr>
                <w:rFonts w:ascii="Times New Roman" w:eastAsia="Batang" w:hAnsi="Times New Roman" w:cs="Times New Roman"/>
                <w:lang w:val="kk-KZ" w:eastAsia="ko-KR"/>
              </w:rPr>
              <w:t>Педагогты</w:t>
            </w:r>
            <w:r w:rsidRPr="00F22909">
              <w:rPr>
                <w:rFonts w:ascii="Times New Roman" w:hAnsi="Times New Roman" w:cs="Times New Roman"/>
                <w:noProof/>
                <w:lang w:val="kk-KZ"/>
              </w:rPr>
              <w:t>ң кәсіби іс-әрекеті және оның тұлғасы</w:t>
            </w:r>
            <w:r w:rsidRPr="00F22909">
              <w:rPr>
                <w:rFonts w:ascii="Times New Roman" w:hAnsi="Times New Roman" w:cs="Times New Roman"/>
                <w:lang w:val="kk-KZ" w:eastAsia="ar-SA"/>
              </w:rPr>
              <w:t>.</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bCs/>
                <w:lang w:val="kk-KZ" w:eastAsia="ar-SA"/>
              </w:rPr>
            </w:pPr>
            <w:r w:rsidRPr="00F22909">
              <w:rPr>
                <w:rFonts w:ascii="Times New Roman" w:hAnsi="Times New Roman" w:cs="Times New Roman"/>
                <w:b/>
                <w:bCs/>
                <w:lang w:val="kk-KZ"/>
              </w:rPr>
              <w:t xml:space="preserve">4 - ПС: </w:t>
            </w:r>
            <w:r w:rsidRPr="00F22909">
              <w:rPr>
                <w:rFonts w:ascii="Times New Roman" w:hAnsi="Times New Roman" w:cs="Times New Roman"/>
                <w:bCs/>
                <w:lang w:val="kk-KZ"/>
              </w:rPr>
              <w:t xml:space="preserve">Психологиялық тұрғыдағы </w:t>
            </w:r>
            <w:r w:rsidRPr="00F22909">
              <w:rPr>
                <w:rFonts w:ascii="Times New Roman" w:hAnsi="Times New Roman" w:cs="Times New Roman"/>
                <w:noProof/>
                <w:lang w:val="kk-KZ"/>
              </w:rPr>
              <w:t>мұғалім қызметінің мәні.</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bCs/>
                <w:lang w:val="kk-KZ" w:eastAsia="ar-SA"/>
              </w:rPr>
            </w:pPr>
            <w:r w:rsidRPr="00F22909">
              <w:rPr>
                <w:rFonts w:ascii="Times New Roman" w:hAnsi="Times New Roman" w:cs="Times New Roman"/>
                <w:b/>
                <w:bCs/>
                <w:lang w:val="kk-KZ"/>
              </w:rPr>
              <w:t xml:space="preserve">5 – ПС: </w:t>
            </w:r>
            <w:r w:rsidRPr="00F22909">
              <w:rPr>
                <w:rFonts w:ascii="Times New Roman" w:hAnsi="Times New Roman" w:cs="Times New Roman"/>
                <w:lang w:val="kk-KZ"/>
              </w:rPr>
              <w:t>Білім беруді дамытудың негізгі бағыттары мен міндеттері</w:t>
            </w:r>
            <w:r w:rsidRPr="00F22909">
              <w:rPr>
                <w:rFonts w:ascii="Times New Roman" w:hAnsi="Times New Roman" w:cs="Times New Roman"/>
                <w:bCs/>
                <w:lang w:val="kk-KZ"/>
              </w:rPr>
              <w:t>.</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lang w:val="kk-KZ"/>
              </w:rPr>
            </w:pPr>
            <w:r w:rsidRPr="00F22909">
              <w:rPr>
                <w:rFonts w:ascii="Times New Roman" w:hAnsi="Times New Roman" w:cs="Times New Roman"/>
                <w:b/>
                <w:bCs/>
                <w:lang w:val="kk-KZ"/>
              </w:rPr>
              <w:t xml:space="preserve">6 - ПС: </w:t>
            </w:r>
            <w:r w:rsidRPr="00F22909">
              <w:rPr>
                <w:rFonts w:ascii="Times New Roman" w:eastAsia="Batang" w:hAnsi="Times New Roman" w:cs="Times New Roman"/>
                <w:lang w:val="kk-KZ" w:eastAsia="ko-KR"/>
              </w:rPr>
              <w:t>М</w:t>
            </w:r>
            <w:r w:rsidRPr="00F22909">
              <w:rPr>
                <w:rFonts w:ascii="Times New Roman" w:hAnsi="Times New Roman" w:cs="Times New Roman"/>
                <w:noProof/>
                <w:lang w:val="kk-KZ"/>
              </w:rPr>
              <w:t>ұғ</w:t>
            </w:r>
            <w:r w:rsidRPr="00F22909">
              <w:rPr>
                <w:rFonts w:ascii="Times New Roman" w:eastAsia="Batang" w:hAnsi="Times New Roman" w:cs="Times New Roman"/>
                <w:lang w:val="kk-KZ" w:eastAsia="ko-KR"/>
              </w:rPr>
              <w:t>алім ж</w:t>
            </w:r>
            <w:r w:rsidRPr="00F22909">
              <w:rPr>
                <w:rFonts w:ascii="Times New Roman" w:hAnsi="Times New Roman" w:cs="Times New Roman"/>
                <w:noProof/>
                <w:lang w:val="kk-KZ"/>
              </w:rPr>
              <w:t>ә</w:t>
            </w:r>
            <w:r w:rsidRPr="00F22909">
              <w:rPr>
                <w:rFonts w:ascii="Times New Roman" w:eastAsia="Batang" w:hAnsi="Times New Roman" w:cs="Times New Roman"/>
                <w:lang w:val="kk-KZ" w:eastAsia="ko-KR"/>
              </w:rPr>
              <w:t>не оны</w:t>
            </w:r>
            <w:r w:rsidRPr="00F22909">
              <w:rPr>
                <w:rFonts w:ascii="Times New Roman" w:hAnsi="Times New Roman" w:cs="Times New Roman"/>
                <w:noProof/>
                <w:lang w:val="kk-KZ"/>
              </w:rPr>
              <w:t xml:space="preserve">ң </w:t>
            </w:r>
            <w:r w:rsidRPr="00F22909">
              <w:rPr>
                <w:rFonts w:ascii="Times New Roman" w:eastAsia="Batang" w:hAnsi="Times New Roman" w:cs="Times New Roman"/>
                <w:lang w:val="kk-KZ" w:eastAsia="ko-KR"/>
              </w:rPr>
              <w:t xml:space="preserve">компонентілігі </w:t>
            </w:r>
            <w:r w:rsidRPr="00F22909">
              <w:rPr>
                <w:rFonts w:ascii="Times New Roman" w:hAnsi="Times New Roman" w:cs="Times New Roman"/>
                <w:bCs/>
                <w:lang w:val="kk-KZ" w:eastAsia="ar-SA"/>
              </w:rPr>
              <w:t>(</w:t>
            </w:r>
            <w:r w:rsidRPr="00F22909">
              <w:rPr>
                <w:rFonts w:ascii="Times New Roman" w:eastAsia="Batang" w:hAnsi="Times New Roman" w:cs="Times New Roman"/>
                <w:lang w:val="kk-KZ" w:eastAsia="ko-KR"/>
              </w:rPr>
              <w:t xml:space="preserve"> құзіреттілігі</w:t>
            </w:r>
            <w:r w:rsidRPr="00F22909">
              <w:rPr>
                <w:rFonts w:ascii="Times New Roman" w:hAnsi="Times New Roman" w:cs="Times New Roman"/>
                <w:bCs/>
                <w:lang w:val="kk-KZ" w:eastAsia="ar-SA"/>
              </w:rPr>
              <w:t>)</w:t>
            </w:r>
            <w:r w:rsidRPr="00F22909">
              <w:rPr>
                <w:rFonts w:ascii="Times New Roman" w:hAnsi="Times New Roman" w:cs="Times New Roman"/>
                <w:bCs/>
                <w:lang w:val="kk-KZ"/>
              </w:rPr>
              <w:t>.</w:t>
            </w:r>
          </w:p>
        </w:tc>
      </w:tr>
      <w:tr w:rsidR="004D2C39" w:rsidRPr="00F22909" w:rsidTr="00F22909">
        <w:trPr>
          <w:trHeight w:val="216"/>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bCs/>
                <w:color w:val="FF0000"/>
                <w:lang w:val="kk-KZ" w:eastAsia="ar-SA"/>
              </w:rPr>
            </w:pPr>
            <w:r w:rsidRPr="00F22909">
              <w:rPr>
                <w:rFonts w:ascii="Times New Roman" w:hAnsi="Times New Roman" w:cs="Times New Roman"/>
                <w:b/>
                <w:bCs/>
                <w:lang w:val="kk-KZ"/>
              </w:rPr>
              <w:t xml:space="preserve">7 - ПС: </w:t>
            </w:r>
            <w:r w:rsidRPr="00F22909">
              <w:rPr>
                <w:rFonts w:ascii="Times New Roman" w:hAnsi="Times New Roman" w:cs="Times New Roman"/>
                <w:b/>
                <w:lang w:val="kk-KZ"/>
              </w:rPr>
              <w:t xml:space="preserve"> </w:t>
            </w:r>
            <w:r w:rsidRPr="00F22909">
              <w:rPr>
                <w:rFonts w:ascii="Times New Roman" w:hAnsi="Times New Roman" w:cs="Times New Roman"/>
                <w:lang w:val="kk-KZ"/>
              </w:rPr>
              <w:t>Педагогикалы</w:t>
            </w:r>
            <w:r w:rsidRPr="00F22909">
              <w:rPr>
                <w:rFonts w:ascii="Times New Roman" w:hAnsi="Times New Roman" w:cs="Times New Roman"/>
                <w:noProof/>
                <w:lang w:val="kk-KZ"/>
              </w:rPr>
              <w:t xml:space="preserve">қ </w:t>
            </w:r>
            <w:r w:rsidRPr="00F22909">
              <w:rPr>
                <w:rFonts w:ascii="Times New Roman" w:hAnsi="Times New Roman" w:cs="Times New Roman"/>
                <w:lang w:val="kk-KZ"/>
              </w:rPr>
              <w:t>қарым-қатынастың мәні мен ерекшеліктері, құрылымы мен функциялары</w:t>
            </w:r>
            <w:r w:rsidRPr="00F22909">
              <w:rPr>
                <w:rFonts w:ascii="Times New Roman" w:hAnsi="Times New Roman" w:cs="Times New Roman"/>
                <w:bCs/>
                <w:lang w:val="kk-KZ"/>
              </w:rPr>
              <w:t xml:space="preserve">.  </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noProof/>
                <w:lang w:val="kk-KZ"/>
              </w:rPr>
            </w:pPr>
            <w:r w:rsidRPr="00F22909">
              <w:rPr>
                <w:rFonts w:ascii="Times New Roman" w:hAnsi="Times New Roman" w:cs="Times New Roman"/>
                <w:b/>
                <w:bCs/>
                <w:lang w:val="kk-KZ"/>
              </w:rPr>
              <w:t>8 – ПС:</w:t>
            </w:r>
            <w:r w:rsidRPr="00F22909">
              <w:rPr>
                <w:rFonts w:ascii="Times New Roman" w:hAnsi="Times New Roman" w:cs="Times New Roman"/>
                <w:lang w:val="kk-KZ"/>
              </w:rPr>
              <w:t xml:space="preserve"> </w:t>
            </w:r>
            <w:r w:rsidRPr="00F22909">
              <w:rPr>
                <w:rFonts w:ascii="Times New Roman" w:hAnsi="Times New Roman" w:cs="Times New Roman"/>
                <w:noProof/>
                <w:lang w:val="kk-KZ"/>
              </w:rPr>
              <w:t xml:space="preserve"> </w:t>
            </w:r>
            <w:r w:rsidRPr="00F22909">
              <w:rPr>
                <w:rFonts w:ascii="Times New Roman" w:hAnsi="Times New Roman" w:cs="Times New Roman"/>
                <w:color w:val="002033"/>
                <w:lang w:val="kk-KZ"/>
              </w:rPr>
              <w:t>Педагогикалық техника</w:t>
            </w:r>
            <w:r w:rsidRPr="00F22909">
              <w:rPr>
                <w:rFonts w:ascii="Times New Roman" w:hAnsi="Times New Roman" w:cs="Times New Roman"/>
                <w:lang w:val="kk-KZ"/>
              </w:rPr>
              <w:t>- педагогикалық жетекші стиль және педагогтың қарым-қатынас стилдері.</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Cs/>
                <w:lang w:val="kk-KZ"/>
              </w:rPr>
            </w:pPr>
            <w:r w:rsidRPr="00F22909">
              <w:rPr>
                <w:rFonts w:ascii="Times New Roman" w:hAnsi="Times New Roman" w:cs="Times New Roman"/>
                <w:b/>
                <w:bCs/>
                <w:lang w:val="kk-KZ"/>
              </w:rPr>
              <w:t xml:space="preserve">9 - ПС: </w:t>
            </w:r>
            <w:r w:rsidRPr="00F22909">
              <w:rPr>
                <w:rFonts w:ascii="Times New Roman" w:hAnsi="Times New Roman" w:cs="Times New Roman"/>
                <w:color w:val="002033"/>
                <w:lang w:val="kk-KZ"/>
              </w:rPr>
              <w:t>Педагогикалық такт, педагогикалық әдеп</w:t>
            </w:r>
            <w:r w:rsidRPr="00F22909">
              <w:rPr>
                <w:rFonts w:ascii="Times New Roman" w:hAnsi="Times New Roman" w:cs="Times New Roman"/>
                <w:lang w:val="kk-KZ"/>
              </w:rPr>
              <w:t>.</w:t>
            </w:r>
            <w:r w:rsidRPr="00F22909">
              <w:rPr>
                <w:rFonts w:ascii="Times New Roman" w:hAnsi="Times New Roman" w:cs="Times New Roman"/>
                <w:color w:val="002033"/>
                <w:lang w:val="kk-KZ"/>
              </w:rPr>
              <w:t xml:space="preserve">Мұғалімнің кәсіби әдебі мен </w:t>
            </w:r>
            <w:r w:rsidRPr="00F22909">
              <w:rPr>
                <w:rFonts w:ascii="Times New Roman" w:hAnsi="Times New Roman" w:cs="Times New Roman"/>
                <w:lang w:val="kk-KZ"/>
              </w:rPr>
              <w:t>қарым-қатынас.</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snapToGrid w:val="0"/>
              <w:rPr>
                <w:rFonts w:ascii="Times New Roman" w:hAnsi="Times New Roman" w:cs="Times New Roman"/>
                <w:b/>
                <w:bCs/>
                <w:lang w:val="kk-KZ" w:eastAsia="ar-SA"/>
              </w:rPr>
            </w:pPr>
            <w:r w:rsidRPr="00F22909">
              <w:rPr>
                <w:rFonts w:ascii="Times New Roman" w:hAnsi="Times New Roman" w:cs="Times New Roman"/>
                <w:b/>
                <w:bCs/>
                <w:lang w:val="kk-KZ"/>
              </w:rPr>
              <w:t xml:space="preserve">10 – ПС: </w:t>
            </w:r>
            <w:r w:rsidRPr="00F22909">
              <w:rPr>
                <w:rFonts w:ascii="Times New Roman" w:hAnsi="Times New Roman" w:cs="Times New Roman"/>
                <w:lang w:val="kk-KZ"/>
              </w:rPr>
              <w:t>Жалпы мәдениет-педагогтың кәсібилігінің шарты.Мұғалім мамандығының қоғамда алатын орны.</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lang w:val="kk-KZ"/>
              </w:rPr>
            </w:pPr>
            <w:r w:rsidRPr="00F22909">
              <w:rPr>
                <w:rFonts w:ascii="Times New Roman" w:hAnsi="Times New Roman" w:cs="Times New Roman"/>
                <w:b/>
                <w:bCs/>
                <w:lang w:val="kk-KZ"/>
              </w:rPr>
              <w:t>11 - ПС:</w:t>
            </w:r>
            <w:r w:rsidRPr="00F22909">
              <w:rPr>
                <w:rFonts w:ascii="Times New Roman" w:hAnsi="Times New Roman" w:cs="Times New Roman"/>
                <w:lang w:val="kk-KZ"/>
              </w:rPr>
              <w:t xml:space="preserve">  Жаңа формациядағы ұстаз келбеті (тренинг).</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tabs>
                <w:tab w:val="left" w:pos="315"/>
              </w:tabs>
              <w:rPr>
                <w:rFonts w:ascii="Times New Roman" w:hAnsi="Times New Roman" w:cs="Times New Roman"/>
                <w:lang w:val="kk-KZ"/>
              </w:rPr>
            </w:pPr>
            <w:r w:rsidRPr="00F22909">
              <w:rPr>
                <w:rFonts w:ascii="Times New Roman" w:hAnsi="Times New Roman" w:cs="Times New Roman"/>
                <w:b/>
                <w:bCs/>
                <w:lang w:val="kk-KZ"/>
              </w:rPr>
              <w:t xml:space="preserve">12 - ПС: </w:t>
            </w:r>
            <w:r w:rsidRPr="00F22909">
              <w:rPr>
                <w:rFonts w:ascii="Times New Roman" w:hAnsi="Times New Roman" w:cs="Times New Roman"/>
                <w:lang w:val="kk-KZ"/>
              </w:rPr>
              <w:t xml:space="preserve"> </w:t>
            </w:r>
            <w:r w:rsidRPr="00F22909">
              <w:rPr>
                <w:rFonts w:ascii="Times New Roman" w:hAnsi="Times New Roman" w:cs="Times New Roman"/>
                <w:noProof/>
                <w:lang w:val="kk-KZ"/>
              </w:rPr>
              <w:t>Педагогтың кәсіби әлеуеті мен профессиограммасы. Педагогикалық шеберлік.</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rPr>
                <w:rFonts w:ascii="Times New Roman" w:hAnsi="Times New Roman" w:cs="Times New Roman"/>
                <w:b/>
                <w:lang w:val="kk-KZ"/>
              </w:rPr>
            </w:pPr>
            <w:r w:rsidRPr="00F22909">
              <w:rPr>
                <w:rFonts w:ascii="Times New Roman" w:hAnsi="Times New Roman" w:cs="Times New Roman"/>
                <w:b/>
                <w:bCs/>
                <w:lang w:val="kk-KZ"/>
              </w:rPr>
              <w:t>13 - ПС:</w:t>
            </w:r>
            <w:r w:rsidRPr="00F22909">
              <w:rPr>
                <w:rFonts w:ascii="Times New Roman" w:hAnsi="Times New Roman" w:cs="Times New Roman"/>
                <w:lang w:val="kk-KZ"/>
              </w:rPr>
              <w:t xml:space="preserve"> Мұғалімдердің біліктілігін арттыру жіне оларды аттестаттау.</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jc w:val="both"/>
              <w:rPr>
                <w:rFonts w:ascii="Times New Roman" w:hAnsi="Times New Roman" w:cs="Times New Roman"/>
                <w:b/>
                <w:bCs/>
                <w:lang w:val="kk-KZ" w:eastAsia="ar-SA"/>
              </w:rPr>
            </w:pPr>
            <w:r w:rsidRPr="00F22909">
              <w:rPr>
                <w:rFonts w:ascii="Times New Roman" w:hAnsi="Times New Roman" w:cs="Times New Roman"/>
                <w:b/>
                <w:bCs/>
                <w:lang w:val="kk-KZ"/>
              </w:rPr>
              <w:t xml:space="preserve">14 - ПС: </w:t>
            </w:r>
            <w:r w:rsidRPr="00F22909">
              <w:rPr>
                <w:rFonts w:ascii="Times New Roman" w:hAnsi="Times New Roman" w:cs="Times New Roman"/>
                <w:lang w:val="kk-KZ"/>
              </w:rPr>
              <w:t>Кәсіби және кәсібилікті қалыптастырудың негізгі бағыттары.</w:t>
            </w:r>
          </w:p>
        </w:tc>
      </w:tr>
      <w:tr w:rsidR="004D2C39" w:rsidRPr="00F22909" w:rsidTr="004D2C39">
        <w:trPr>
          <w:jc w:val="center"/>
        </w:trPr>
        <w:tc>
          <w:tcPr>
            <w:tcW w:w="10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C39" w:rsidRPr="00F22909" w:rsidRDefault="004D2C39" w:rsidP="00F22909">
            <w:pPr>
              <w:widowControl w:val="0"/>
              <w:autoSpaceDE w:val="0"/>
              <w:autoSpaceDN w:val="0"/>
              <w:adjustRightInd w:val="0"/>
              <w:jc w:val="both"/>
              <w:rPr>
                <w:rFonts w:ascii="Times New Roman" w:hAnsi="Times New Roman" w:cs="Times New Roman"/>
                <w:b/>
                <w:bCs/>
                <w:lang w:val="kk-KZ" w:eastAsia="ar-SA"/>
              </w:rPr>
            </w:pPr>
            <w:r w:rsidRPr="00F22909">
              <w:rPr>
                <w:rFonts w:ascii="Times New Roman" w:hAnsi="Times New Roman" w:cs="Times New Roman"/>
                <w:b/>
                <w:bCs/>
                <w:lang w:val="kk-KZ"/>
              </w:rPr>
              <w:t xml:space="preserve">15 </w:t>
            </w:r>
            <w:r w:rsidRPr="00F22909">
              <w:rPr>
                <w:rFonts w:ascii="Times New Roman" w:hAnsi="Times New Roman" w:cs="Times New Roman"/>
                <w:lang w:val="kk-KZ"/>
              </w:rPr>
              <w:t xml:space="preserve">- </w:t>
            </w:r>
            <w:r w:rsidRPr="00F22909">
              <w:rPr>
                <w:rFonts w:ascii="Times New Roman" w:hAnsi="Times New Roman" w:cs="Times New Roman"/>
                <w:b/>
                <w:bCs/>
                <w:lang w:val="kk-KZ"/>
              </w:rPr>
              <w:t xml:space="preserve">ПС: </w:t>
            </w:r>
            <w:r w:rsidRPr="00F22909">
              <w:rPr>
                <w:rFonts w:ascii="Times New Roman" w:hAnsi="Times New Roman" w:cs="Times New Roman"/>
                <w:lang w:val="kk-KZ"/>
              </w:rPr>
              <w:t>Тұлғаны дамытуға бағытталған білім беру. Педагог тұлғасының өзін-өзі дамытуы.</w:t>
            </w:r>
          </w:p>
        </w:tc>
      </w:tr>
    </w:tbl>
    <w:p w:rsidR="007D307D" w:rsidRPr="00F22909" w:rsidRDefault="007D307D" w:rsidP="00F22909">
      <w:pPr>
        <w:spacing w:after="0" w:line="240" w:lineRule="auto"/>
        <w:rPr>
          <w:rFonts w:ascii="Times New Roman" w:eastAsia="Times New Roman" w:hAnsi="Times New Roman" w:cs="Times New Roman"/>
          <w:lang w:val="en-US"/>
        </w:rPr>
      </w:pPr>
    </w:p>
    <w:p w:rsidR="007D307D" w:rsidRDefault="007D307D" w:rsidP="00F321E9">
      <w:pPr>
        <w:spacing w:after="0" w:line="240" w:lineRule="auto"/>
        <w:rPr>
          <w:rFonts w:ascii="Times New Roman" w:eastAsia="Times New Roman" w:hAnsi="Times New Roman" w:cs="Times New Roman"/>
          <w:sz w:val="24"/>
          <w:szCs w:val="24"/>
          <w:lang w:val="en-US"/>
        </w:rPr>
      </w:pPr>
    </w:p>
    <w:p w:rsidR="007D307D" w:rsidRDefault="007D307D" w:rsidP="00F321E9">
      <w:pPr>
        <w:spacing w:after="0" w:line="240" w:lineRule="auto"/>
        <w:rPr>
          <w:rFonts w:ascii="Times New Roman" w:eastAsia="Times New Roman" w:hAnsi="Times New Roman" w:cs="Times New Roman"/>
          <w:sz w:val="24"/>
          <w:szCs w:val="24"/>
          <w:lang w:val="en-US"/>
        </w:rPr>
      </w:pPr>
    </w:p>
    <w:p w:rsidR="007D307D" w:rsidRDefault="007D307D" w:rsidP="00F321E9">
      <w:pPr>
        <w:spacing w:after="0" w:line="240" w:lineRule="auto"/>
        <w:rPr>
          <w:rFonts w:ascii="Times New Roman" w:eastAsia="Times New Roman" w:hAnsi="Times New Roman" w:cs="Times New Roman"/>
          <w:sz w:val="24"/>
          <w:szCs w:val="24"/>
          <w:lang w:val="en-US"/>
        </w:rPr>
      </w:pPr>
    </w:p>
    <w:p w:rsidR="007D307D" w:rsidRPr="007D307D" w:rsidRDefault="007D307D" w:rsidP="00F321E9">
      <w:pPr>
        <w:spacing w:after="0" w:line="240" w:lineRule="auto"/>
        <w:rPr>
          <w:rFonts w:ascii="Times New Roman" w:eastAsia="Times New Roman" w:hAnsi="Times New Roman" w:cs="Times New Roman"/>
          <w:sz w:val="24"/>
          <w:szCs w:val="24"/>
          <w:lang w:val="en-US"/>
        </w:rPr>
      </w:pPr>
      <w:r w:rsidRPr="006B44F5">
        <w:rPr>
          <w:rStyle w:val="shorttext"/>
          <w:rFonts w:ascii="Times New Roman" w:hAnsi="Times New Roman"/>
          <w:b/>
          <w:bCs/>
          <w:sz w:val="24"/>
          <w:szCs w:val="24"/>
          <w:lang w:val="kk-KZ"/>
        </w:rPr>
        <w:t>Әдебиет және ресурстар</w:t>
      </w:r>
    </w:p>
    <w:p w:rsidR="007D307D" w:rsidRPr="007D307D" w:rsidRDefault="007D307D" w:rsidP="007D307D">
      <w:pPr>
        <w:spacing w:after="0" w:line="240" w:lineRule="auto"/>
        <w:jc w:val="center"/>
        <w:rPr>
          <w:rFonts w:ascii="Times New Roman" w:hAnsi="Times New Roman" w:cs="Times New Roman"/>
          <w:lang w:val="kk-KZ"/>
        </w:rPr>
      </w:pPr>
      <w:r w:rsidRPr="007D307D">
        <w:rPr>
          <w:rFonts w:ascii="Times New Roman" w:hAnsi="Times New Roman" w:cs="Times New Roman"/>
          <w:b/>
          <w:lang w:val="kk-KZ"/>
        </w:rPr>
        <w:t>Негізгі:</w:t>
      </w:r>
    </w:p>
    <w:p w:rsidR="007D307D" w:rsidRPr="007D307D" w:rsidRDefault="007D307D" w:rsidP="007D307D">
      <w:pPr>
        <w:spacing w:after="0" w:line="240" w:lineRule="auto"/>
        <w:rPr>
          <w:rFonts w:ascii="Times New Roman" w:hAnsi="Times New Roman"/>
          <w:lang w:val="kk-KZ"/>
        </w:rPr>
      </w:pPr>
      <w:r w:rsidRPr="007D307D">
        <w:rPr>
          <w:rFonts w:ascii="Times New Roman" w:hAnsi="Times New Roman"/>
          <w:noProof/>
          <w:lang w:val="kk-KZ"/>
        </w:rPr>
        <w:t>1. Әлқожаева Н.С. Педагогика (оқу құралы)-Алматы, 2016.</w:t>
      </w:r>
    </w:p>
    <w:p w:rsidR="007D307D" w:rsidRPr="007D307D" w:rsidRDefault="007D307D" w:rsidP="007D307D">
      <w:pPr>
        <w:spacing w:after="0" w:line="240" w:lineRule="auto"/>
        <w:rPr>
          <w:rFonts w:ascii="Times New Roman" w:hAnsi="Times New Roman" w:cs="Times New Roman"/>
          <w:lang w:val="kk-KZ"/>
        </w:rPr>
      </w:pPr>
      <w:r w:rsidRPr="007D307D">
        <w:rPr>
          <w:rFonts w:ascii="Times New Roman" w:hAnsi="Times New Roman" w:cs="Times New Roman"/>
          <w:lang w:val="kk-KZ"/>
        </w:rPr>
        <w:t>2. Абильдина С.К.  Педагогикалық мамандыққа кіріспе: оқулық- Алматы: Эпиграф,2017. – 228бет.</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lang w:val="kk-KZ"/>
        </w:rPr>
        <w:t xml:space="preserve">3. </w:t>
      </w:r>
      <w:r w:rsidRPr="007D307D">
        <w:rPr>
          <w:rFonts w:ascii="Times New Roman" w:hAnsi="Times New Roman" w:cs="Times New Roman"/>
        </w:rPr>
        <w:t>Успенский В.Б., Чернявская А.П.  Введение в психолого-педагогическую деятельность: Учеб</w:t>
      </w:r>
      <w:proofErr w:type="gramStart"/>
      <w:r w:rsidRPr="007D307D">
        <w:rPr>
          <w:rFonts w:ascii="Times New Roman" w:hAnsi="Times New Roman" w:cs="Times New Roman"/>
        </w:rPr>
        <w:t>.</w:t>
      </w:r>
      <w:proofErr w:type="gramEnd"/>
      <w:r w:rsidRPr="007D307D">
        <w:rPr>
          <w:rFonts w:ascii="Times New Roman" w:hAnsi="Times New Roman" w:cs="Times New Roman"/>
        </w:rPr>
        <w:t xml:space="preserve"> </w:t>
      </w:r>
      <w:proofErr w:type="gramStart"/>
      <w:r w:rsidRPr="007D307D">
        <w:rPr>
          <w:rFonts w:ascii="Times New Roman" w:hAnsi="Times New Roman" w:cs="Times New Roman"/>
        </w:rPr>
        <w:t>п</w:t>
      </w:r>
      <w:proofErr w:type="gramEnd"/>
      <w:r w:rsidRPr="007D307D">
        <w:rPr>
          <w:rFonts w:ascii="Times New Roman" w:hAnsi="Times New Roman" w:cs="Times New Roman"/>
        </w:rPr>
        <w:t xml:space="preserve">особие для студ. </w:t>
      </w:r>
      <w:proofErr w:type="spellStart"/>
      <w:r w:rsidRPr="007D307D">
        <w:rPr>
          <w:rFonts w:ascii="Times New Roman" w:hAnsi="Times New Roman" w:cs="Times New Roman"/>
        </w:rPr>
        <w:t>высш</w:t>
      </w:r>
      <w:proofErr w:type="spellEnd"/>
      <w:r w:rsidRPr="007D307D">
        <w:rPr>
          <w:rFonts w:ascii="Times New Roman" w:hAnsi="Times New Roman" w:cs="Times New Roman"/>
        </w:rPr>
        <w:t xml:space="preserve">. учеб. заведений.— М.: Изд-во ВЛАДОС-ПРЕСС, 2003.- 176 </w:t>
      </w:r>
      <w:proofErr w:type="gramStart"/>
      <w:r w:rsidRPr="007D307D">
        <w:rPr>
          <w:rFonts w:ascii="Times New Roman" w:hAnsi="Times New Roman" w:cs="Times New Roman"/>
        </w:rPr>
        <w:t>с</w:t>
      </w:r>
      <w:proofErr w:type="gramEnd"/>
      <w:r w:rsidRPr="007D307D">
        <w:rPr>
          <w:rFonts w:ascii="Times New Roman" w:hAnsi="Times New Roman" w:cs="Times New Roman"/>
        </w:rPr>
        <w:t>.</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4. Практическая психология образования</w:t>
      </w:r>
      <w:proofErr w:type="gramStart"/>
      <w:r w:rsidRPr="007D307D">
        <w:rPr>
          <w:rFonts w:ascii="Times New Roman" w:hAnsi="Times New Roman" w:cs="Times New Roman"/>
        </w:rPr>
        <w:t xml:space="preserve"> / П</w:t>
      </w:r>
      <w:proofErr w:type="gramEnd"/>
      <w:r w:rsidRPr="007D307D">
        <w:rPr>
          <w:rFonts w:ascii="Times New Roman" w:hAnsi="Times New Roman" w:cs="Times New Roman"/>
        </w:rPr>
        <w:t xml:space="preserve">од ред. И.В. Дубровиной. – СПб.: Питер, 2004.  – 592 </w:t>
      </w:r>
      <w:proofErr w:type="gramStart"/>
      <w:r w:rsidRPr="007D307D">
        <w:rPr>
          <w:rFonts w:ascii="Times New Roman" w:hAnsi="Times New Roman" w:cs="Times New Roman"/>
        </w:rPr>
        <w:t>с</w:t>
      </w:r>
      <w:proofErr w:type="gramEnd"/>
      <w:r w:rsidRPr="007D307D">
        <w:rPr>
          <w:rFonts w:ascii="Times New Roman" w:hAnsi="Times New Roman" w:cs="Times New Roman"/>
        </w:rPr>
        <w:t>.</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5. Введение в психолого-педагогическую деятельность. – М., 2009. – 310 с.</w:t>
      </w:r>
    </w:p>
    <w:p w:rsidR="007D307D" w:rsidRPr="007D307D" w:rsidRDefault="007D307D" w:rsidP="007D307D">
      <w:pPr>
        <w:pStyle w:val="1"/>
        <w:spacing w:line="240" w:lineRule="auto"/>
        <w:ind w:left="0" w:firstLine="0"/>
        <w:rPr>
          <w:sz w:val="22"/>
          <w:szCs w:val="22"/>
        </w:rPr>
      </w:pPr>
      <w:r w:rsidRPr="007D307D">
        <w:rPr>
          <w:sz w:val="22"/>
          <w:szCs w:val="22"/>
          <w:shd w:val="clear" w:color="auto" w:fill="FFFFFF"/>
        </w:rPr>
        <w:t xml:space="preserve">6.Карандашев В.Н. Психология. Введение в профессию: /В.Н.Карандашев.-3-е </w:t>
      </w:r>
      <w:proofErr w:type="spellStart"/>
      <w:r w:rsidRPr="007D307D">
        <w:rPr>
          <w:sz w:val="22"/>
          <w:szCs w:val="22"/>
          <w:shd w:val="clear" w:color="auto" w:fill="FFFFFF"/>
        </w:rPr>
        <w:t>изд.</w:t>
      </w:r>
      <w:proofErr w:type="gramStart"/>
      <w:r w:rsidRPr="007D307D">
        <w:rPr>
          <w:sz w:val="22"/>
          <w:szCs w:val="22"/>
          <w:shd w:val="clear" w:color="auto" w:fill="FFFFFF"/>
        </w:rPr>
        <w:t>,с</w:t>
      </w:r>
      <w:proofErr w:type="gramEnd"/>
      <w:r w:rsidRPr="007D307D">
        <w:rPr>
          <w:sz w:val="22"/>
          <w:szCs w:val="22"/>
          <w:shd w:val="clear" w:color="auto" w:fill="FFFFFF"/>
        </w:rPr>
        <w:t>тереотип.-М.:Академия:Смысл</w:t>
      </w:r>
      <w:proofErr w:type="spellEnd"/>
      <w:r w:rsidRPr="007D307D">
        <w:rPr>
          <w:sz w:val="22"/>
          <w:szCs w:val="22"/>
          <w:shd w:val="clear" w:color="auto" w:fill="FFFFFF"/>
        </w:rPr>
        <w:t>, 2005.-382с</w:t>
      </w:r>
      <w:r w:rsidRPr="007D307D">
        <w:rPr>
          <w:sz w:val="22"/>
          <w:szCs w:val="22"/>
        </w:rPr>
        <w:t>.</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7. Никитина Н.Н. Основы профессионально-педагогической деятельности. – М., 2002. – 288 с.</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8. Кондратьев М.Ю., Ильин В.А. Азбука социального психолога-практика. М. 2007.</w:t>
      </w:r>
    </w:p>
    <w:p w:rsidR="007D307D" w:rsidRPr="007D307D" w:rsidRDefault="007D307D" w:rsidP="007D307D">
      <w:pPr>
        <w:pStyle w:val="5"/>
        <w:spacing w:before="0" w:line="240" w:lineRule="auto"/>
        <w:jc w:val="center"/>
        <w:rPr>
          <w:rFonts w:ascii="Times New Roman" w:hAnsi="Times New Roman" w:cs="Times New Roman"/>
          <w:b/>
          <w:i/>
          <w:color w:val="auto"/>
        </w:rPr>
      </w:pPr>
      <w:r w:rsidRPr="007D307D">
        <w:rPr>
          <w:rFonts w:ascii="Times New Roman" w:hAnsi="Times New Roman" w:cs="Times New Roman"/>
          <w:b/>
          <w:color w:val="auto"/>
          <w:lang w:val="kk-KZ"/>
        </w:rPr>
        <w:lastRenderedPageBreak/>
        <w:t>Қосымша</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1. Абдуллина О.А. Общепедагогическая подготовка в системе педагогического образования. М., 1999</w:t>
      </w:r>
    </w:p>
    <w:p w:rsidR="007D307D" w:rsidRPr="007D307D" w:rsidRDefault="007D307D" w:rsidP="007D307D">
      <w:pPr>
        <w:spacing w:after="0" w:line="240" w:lineRule="auto"/>
        <w:rPr>
          <w:rFonts w:ascii="Times New Roman" w:hAnsi="Times New Roman" w:cs="Times New Roman"/>
        </w:rPr>
      </w:pPr>
      <w:r w:rsidRPr="007D307D">
        <w:rPr>
          <w:rFonts w:ascii="Times New Roman" w:hAnsi="Times New Roman" w:cs="Times New Roman"/>
        </w:rPr>
        <w:t xml:space="preserve"> 2.  Педагогика-психология мамандығына арналған </w:t>
      </w:r>
      <w:proofErr w:type="spellStart"/>
      <w:r w:rsidRPr="007D307D">
        <w:rPr>
          <w:rFonts w:ascii="Times New Roman" w:hAnsi="Times New Roman" w:cs="Times New Roman"/>
        </w:rPr>
        <w:t>мемлекетті</w:t>
      </w:r>
      <w:proofErr w:type="gramStart"/>
      <w:r w:rsidRPr="007D307D">
        <w:rPr>
          <w:rFonts w:ascii="Times New Roman" w:hAnsi="Times New Roman" w:cs="Times New Roman"/>
        </w:rPr>
        <w:t>к</w:t>
      </w:r>
      <w:proofErr w:type="spellEnd"/>
      <w:proofErr w:type="gramEnd"/>
      <w:r w:rsidRPr="007D307D">
        <w:rPr>
          <w:rFonts w:ascii="Times New Roman" w:hAnsi="Times New Roman" w:cs="Times New Roman"/>
        </w:rPr>
        <w:t xml:space="preserve"> </w:t>
      </w:r>
      <w:proofErr w:type="spellStart"/>
      <w:r w:rsidRPr="007D307D">
        <w:rPr>
          <w:rFonts w:ascii="Times New Roman" w:hAnsi="Times New Roman" w:cs="Times New Roman"/>
        </w:rPr>
        <w:t>білімдендіру</w:t>
      </w:r>
      <w:proofErr w:type="spellEnd"/>
      <w:r w:rsidRPr="007D307D">
        <w:rPr>
          <w:rFonts w:ascii="Times New Roman" w:hAnsi="Times New Roman" w:cs="Times New Roman"/>
        </w:rPr>
        <w:t xml:space="preserve"> </w:t>
      </w:r>
      <w:proofErr w:type="spellStart"/>
      <w:r w:rsidRPr="007D307D">
        <w:rPr>
          <w:rFonts w:ascii="Times New Roman" w:hAnsi="Times New Roman" w:cs="Times New Roman"/>
        </w:rPr>
        <w:t>стандары</w:t>
      </w:r>
      <w:proofErr w:type="spellEnd"/>
    </w:p>
    <w:p w:rsidR="007D307D" w:rsidRPr="007D307D" w:rsidRDefault="007D307D" w:rsidP="007D307D">
      <w:pPr>
        <w:pStyle w:val="a5"/>
        <w:rPr>
          <w:sz w:val="22"/>
          <w:szCs w:val="22"/>
        </w:rPr>
      </w:pPr>
      <w:r w:rsidRPr="007D307D">
        <w:rPr>
          <w:sz w:val="22"/>
          <w:szCs w:val="22"/>
        </w:rPr>
        <w:t>Астана,2004</w:t>
      </w:r>
    </w:p>
    <w:p w:rsidR="00F321E9" w:rsidRPr="007D307D" w:rsidRDefault="007D307D" w:rsidP="007D307D">
      <w:pPr>
        <w:spacing w:after="0" w:line="240" w:lineRule="auto"/>
        <w:rPr>
          <w:rFonts w:ascii="Times New Roman" w:eastAsia="Times New Roman" w:hAnsi="Times New Roman" w:cs="Times New Roman"/>
          <w:lang w:val="kk-KZ"/>
        </w:rPr>
      </w:pPr>
      <w:r w:rsidRPr="007D307D">
        <w:rPr>
          <w:rFonts w:ascii="Times New Roman" w:hAnsi="Times New Roman" w:cs="Times New Roman"/>
        </w:rPr>
        <w:t xml:space="preserve">3. Лобанов А.А. Основы профессионально-педагогического общения. - М.: Академия, 2002. - 192 </w:t>
      </w:r>
      <w:proofErr w:type="gramStart"/>
      <w:r w:rsidRPr="007D307D">
        <w:rPr>
          <w:rFonts w:ascii="Times New Roman" w:hAnsi="Times New Roman" w:cs="Times New Roman"/>
        </w:rPr>
        <w:t>с</w:t>
      </w:r>
      <w:proofErr w:type="gramEnd"/>
      <w:r w:rsidRPr="007D307D">
        <w:rPr>
          <w:rFonts w:ascii="Times New Roman" w:hAnsi="Times New Roman" w:cs="Times New Roman"/>
        </w:rPr>
        <w:t>.</w:t>
      </w:r>
    </w:p>
    <w:sectPr w:rsidR="00F321E9" w:rsidRPr="007D307D" w:rsidSect="00A848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321E9"/>
    <w:rsid w:val="004D2C39"/>
    <w:rsid w:val="007D307D"/>
    <w:rsid w:val="00851B86"/>
    <w:rsid w:val="008C14C4"/>
    <w:rsid w:val="00D30083"/>
    <w:rsid w:val="00EA1945"/>
    <w:rsid w:val="00F22909"/>
    <w:rsid w:val="00F32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D"/>
    <w:rPr>
      <w:rFonts w:eastAsiaTheme="minorEastAsia"/>
      <w:lang w:eastAsia="ru-RU"/>
    </w:rPr>
  </w:style>
  <w:style w:type="paragraph" w:styleId="5">
    <w:name w:val="heading 5"/>
    <w:basedOn w:val="a"/>
    <w:next w:val="a"/>
    <w:link w:val="50"/>
    <w:uiPriority w:val="9"/>
    <w:unhideWhenUsed/>
    <w:qFormat/>
    <w:rsid w:val="007D307D"/>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D2C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307D"/>
    <w:pPr>
      <w:spacing w:after="0" w:line="240" w:lineRule="auto"/>
    </w:pPr>
    <w:rPr>
      <w:rFonts w:ascii="Calibri" w:eastAsia="Calibri" w:hAnsi="Calibri" w:cs="Times New Roman"/>
      <w:lang w:val="en-US"/>
    </w:rPr>
  </w:style>
  <w:style w:type="character" w:customStyle="1" w:styleId="a4">
    <w:name w:val="Без интервала Знак"/>
    <w:link w:val="a3"/>
    <w:uiPriority w:val="1"/>
    <w:rsid w:val="007D307D"/>
    <w:rPr>
      <w:rFonts w:ascii="Calibri" w:eastAsia="Calibri" w:hAnsi="Calibri" w:cs="Times New Roman"/>
      <w:lang w:val="en-US"/>
    </w:rPr>
  </w:style>
  <w:style w:type="character" w:customStyle="1" w:styleId="50">
    <w:name w:val="Заголовок 5 Знак"/>
    <w:basedOn w:val="a0"/>
    <w:link w:val="5"/>
    <w:uiPriority w:val="9"/>
    <w:rsid w:val="007D307D"/>
    <w:rPr>
      <w:rFonts w:asciiTheme="majorHAnsi" w:eastAsiaTheme="majorEastAsia" w:hAnsiTheme="majorHAnsi" w:cstheme="majorBidi"/>
      <w:color w:val="243F60" w:themeColor="accent1" w:themeShade="7F"/>
      <w:lang w:eastAsia="ru-RU"/>
    </w:rPr>
  </w:style>
  <w:style w:type="paragraph" w:styleId="a5">
    <w:name w:val="footer"/>
    <w:basedOn w:val="a"/>
    <w:link w:val="a6"/>
    <w:uiPriority w:val="99"/>
    <w:rsid w:val="007D307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7D307D"/>
    <w:rPr>
      <w:rFonts w:ascii="Times New Roman" w:eastAsia="Times New Roman" w:hAnsi="Times New Roman" w:cs="Times New Roman"/>
      <w:sz w:val="20"/>
      <w:szCs w:val="20"/>
      <w:lang w:eastAsia="ru-RU"/>
    </w:rPr>
  </w:style>
  <w:style w:type="paragraph" w:customStyle="1" w:styleId="1">
    <w:name w:val="Абзац списка1"/>
    <w:basedOn w:val="a"/>
    <w:rsid w:val="007D307D"/>
    <w:pPr>
      <w:spacing w:after="0" w:line="288" w:lineRule="auto"/>
      <w:ind w:left="720" w:firstLine="680"/>
      <w:jc w:val="both"/>
    </w:pPr>
    <w:rPr>
      <w:rFonts w:ascii="Times New Roman" w:eastAsia="Calibri" w:hAnsi="Times New Roman" w:cs="Times New Roman"/>
      <w:sz w:val="24"/>
      <w:szCs w:val="24"/>
    </w:rPr>
  </w:style>
  <w:style w:type="character" w:customStyle="1" w:styleId="shorttext">
    <w:name w:val="short_text"/>
    <w:rsid w:val="007D307D"/>
    <w:rPr>
      <w:rFonts w:cs="Times New Roman"/>
    </w:rPr>
  </w:style>
  <w:style w:type="character" w:customStyle="1" w:styleId="70">
    <w:name w:val="Заголовок 7 Знак"/>
    <w:basedOn w:val="a0"/>
    <w:link w:val="7"/>
    <w:uiPriority w:val="9"/>
    <w:rsid w:val="004D2C39"/>
    <w:rPr>
      <w:rFonts w:asciiTheme="majorHAnsi" w:eastAsiaTheme="majorEastAsia" w:hAnsiTheme="majorHAnsi" w:cstheme="majorBidi"/>
      <w:i/>
      <w:iCs/>
      <w:color w:val="404040" w:themeColor="text1" w:themeTint="BF"/>
      <w:lang w:eastAsia="ru-RU"/>
    </w:rPr>
  </w:style>
  <w:style w:type="paragraph" w:styleId="a7">
    <w:name w:val="Body Text Indent"/>
    <w:basedOn w:val="a"/>
    <w:link w:val="a8"/>
    <w:rsid w:val="004D2C3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D2C39"/>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D2C3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4D2C39"/>
    <w:rPr>
      <w:rFonts w:ascii="Times New Roman" w:eastAsia="Times New Roman" w:hAnsi="Times New Roman" w:cs="Times New Roman"/>
      <w:sz w:val="24"/>
      <w:szCs w:val="24"/>
      <w:lang w:eastAsia="ru-RU"/>
    </w:rPr>
  </w:style>
  <w:style w:type="table" w:styleId="a9">
    <w:name w:val="Table Grid"/>
    <w:basedOn w:val="a1"/>
    <w:uiPriority w:val="59"/>
    <w:rsid w:val="004D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D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D2C39"/>
    <w:rPr>
      <w:rFonts w:ascii="Courier New" w:eastAsia="Times New Roman" w:hAnsi="Courier New" w:cs="Times New Roman"/>
      <w:sz w:val="20"/>
      <w:szCs w:val="20"/>
      <w:lang w:eastAsia="ru-RU"/>
    </w:rPr>
  </w:style>
  <w:style w:type="paragraph" w:styleId="3">
    <w:name w:val="Body Text Indent 3"/>
    <w:basedOn w:val="a"/>
    <w:link w:val="30"/>
    <w:uiPriority w:val="99"/>
    <w:unhideWhenUsed/>
    <w:rsid w:val="004D2C3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4D2C3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2022-01-19T13:30:00Z</dcterms:created>
  <dcterms:modified xsi:type="dcterms:W3CDTF">2022-01-19T13:39:00Z</dcterms:modified>
</cp:coreProperties>
</file>